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639" w:rsidRDefault="00197639" w:rsidP="007831A0">
      <w:pPr>
        <w:pStyle w:val="NoSpacing"/>
        <w:tabs>
          <w:tab w:val="left" w:pos="180"/>
        </w:tabs>
        <w:ind w:firstLine="900"/>
      </w:pPr>
    </w:p>
    <w:p w:rsidR="00727DF5" w:rsidRDefault="00727DF5" w:rsidP="007831A0">
      <w:pPr>
        <w:pStyle w:val="NoSpacing"/>
        <w:tabs>
          <w:tab w:val="left" w:pos="180"/>
        </w:tabs>
        <w:ind w:firstLine="900"/>
      </w:pPr>
      <w:bookmarkStart w:id="0" w:name="_GoBack"/>
      <w:bookmarkEnd w:id="0"/>
      <w:r>
        <w:t>Period of Validity</w:t>
      </w:r>
      <w:r w:rsidR="00AA456E">
        <w:t xml:space="preserve"> for </w:t>
      </w:r>
      <w:r w:rsidR="007831A0">
        <w:t xml:space="preserve">the </w:t>
      </w:r>
      <w:r w:rsidR="00AA456E">
        <w:t>Accreditation Cycle</w:t>
      </w:r>
      <w:r>
        <w:t xml:space="preserve"> ……………………………</w:t>
      </w:r>
      <w:proofErr w:type="gramStart"/>
      <w:r>
        <w:t>…..</w:t>
      </w:r>
      <w:proofErr w:type="gramEnd"/>
    </w:p>
    <w:p w:rsidR="00727DF5" w:rsidRPr="005E266B" w:rsidRDefault="00727DF5" w:rsidP="00727DF5">
      <w:pPr>
        <w:pStyle w:val="NoSpacing"/>
        <w:rPr>
          <w:sz w:val="20"/>
          <w:szCs w:val="20"/>
        </w:rPr>
      </w:pPr>
    </w:p>
    <w:tbl>
      <w:tblPr>
        <w:tblW w:w="5085" w:type="pc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72"/>
        <w:gridCol w:w="237"/>
        <w:gridCol w:w="240"/>
        <w:gridCol w:w="255"/>
        <w:gridCol w:w="243"/>
        <w:gridCol w:w="237"/>
        <w:gridCol w:w="237"/>
        <w:gridCol w:w="237"/>
        <w:gridCol w:w="237"/>
        <w:gridCol w:w="24"/>
        <w:gridCol w:w="222"/>
        <w:gridCol w:w="15"/>
        <w:gridCol w:w="231"/>
        <w:gridCol w:w="6"/>
        <w:gridCol w:w="246"/>
        <w:gridCol w:w="264"/>
        <w:gridCol w:w="240"/>
        <w:gridCol w:w="240"/>
        <w:gridCol w:w="240"/>
        <w:gridCol w:w="240"/>
        <w:gridCol w:w="237"/>
        <w:gridCol w:w="9"/>
        <w:gridCol w:w="228"/>
        <w:gridCol w:w="9"/>
        <w:gridCol w:w="249"/>
        <w:gridCol w:w="246"/>
        <w:gridCol w:w="246"/>
        <w:gridCol w:w="246"/>
        <w:gridCol w:w="237"/>
        <w:gridCol w:w="282"/>
        <w:gridCol w:w="237"/>
        <w:gridCol w:w="237"/>
        <w:gridCol w:w="246"/>
        <w:gridCol w:w="237"/>
        <w:gridCol w:w="237"/>
        <w:gridCol w:w="246"/>
        <w:gridCol w:w="237"/>
        <w:gridCol w:w="237"/>
        <w:gridCol w:w="246"/>
        <w:gridCol w:w="285"/>
        <w:gridCol w:w="261"/>
        <w:gridCol w:w="331"/>
        <w:gridCol w:w="240"/>
        <w:gridCol w:w="261"/>
        <w:gridCol w:w="258"/>
        <w:gridCol w:w="261"/>
        <w:gridCol w:w="261"/>
        <w:gridCol w:w="258"/>
        <w:gridCol w:w="258"/>
        <w:gridCol w:w="261"/>
        <w:gridCol w:w="258"/>
        <w:gridCol w:w="328"/>
        <w:gridCol w:w="267"/>
        <w:gridCol w:w="12"/>
        <w:gridCol w:w="240"/>
      </w:tblGrid>
      <w:tr w:rsidR="001B6798" w:rsidRPr="00950E1D" w:rsidTr="001B6798">
        <w:trPr>
          <w:trHeight w:val="496"/>
          <w:tblHeader/>
        </w:trPr>
        <w:tc>
          <w:tcPr>
            <w:tcW w:w="1022" w:type="pct"/>
            <w:gridSpan w:val="2"/>
            <w:vMerge w:val="restart"/>
          </w:tcPr>
          <w:p w:rsidR="001B6798" w:rsidRDefault="001B6798" w:rsidP="007D3279">
            <w:pPr>
              <w:pStyle w:val="NoSpacing"/>
              <w:jc w:val="center"/>
              <w:rPr>
                <w:b/>
                <w:sz w:val="22"/>
              </w:rPr>
            </w:pPr>
          </w:p>
          <w:p w:rsidR="001B6798" w:rsidRPr="00950E1D" w:rsidRDefault="001B6798" w:rsidP="007D3279">
            <w:pPr>
              <w:pStyle w:val="NoSpacing"/>
              <w:jc w:val="center"/>
              <w:rPr>
                <w:b/>
                <w:sz w:val="22"/>
              </w:rPr>
            </w:pPr>
            <w:r w:rsidRPr="00950E1D">
              <w:rPr>
                <w:b/>
                <w:sz w:val="22"/>
              </w:rPr>
              <w:t>Requirements of ISO/IEC</w:t>
            </w:r>
          </w:p>
          <w:p w:rsidR="001B6798" w:rsidRPr="00950E1D" w:rsidRDefault="001B6798" w:rsidP="00FC717F">
            <w:pPr>
              <w:pStyle w:val="NoSpacing"/>
              <w:jc w:val="center"/>
              <w:rPr>
                <w:sz w:val="22"/>
              </w:rPr>
            </w:pPr>
            <w:r w:rsidRPr="00950E1D">
              <w:rPr>
                <w:b/>
                <w:sz w:val="22"/>
              </w:rPr>
              <w:t>17011:20</w:t>
            </w:r>
            <w:r>
              <w:rPr>
                <w:b/>
                <w:sz w:val="22"/>
              </w:rPr>
              <w:t>17</w:t>
            </w:r>
          </w:p>
        </w:tc>
        <w:tc>
          <w:tcPr>
            <w:tcW w:w="3978" w:type="pct"/>
            <w:gridSpan w:val="54"/>
            <w:vAlign w:val="center"/>
          </w:tcPr>
          <w:p w:rsidR="001B6798" w:rsidRPr="00950E1D" w:rsidRDefault="001B6798" w:rsidP="001B6798">
            <w:pPr>
              <w:pStyle w:val="NoSpacing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Months of the Accreditation Cycle (4 Years)</w:t>
            </w:r>
          </w:p>
        </w:tc>
      </w:tr>
      <w:tr w:rsidR="001B6798" w:rsidRPr="00950E1D" w:rsidTr="001B6798">
        <w:trPr>
          <w:trHeight w:val="495"/>
          <w:tblHeader/>
        </w:trPr>
        <w:tc>
          <w:tcPr>
            <w:tcW w:w="1022" w:type="pct"/>
            <w:gridSpan w:val="2"/>
            <w:vMerge/>
          </w:tcPr>
          <w:p w:rsidR="001B6798" w:rsidRDefault="001B6798" w:rsidP="007D3279">
            <w:pPr>
              <w:pStyle w:val="NoSpacing"/>
              <w:jc w:val="center"/>
              <w:rPr>
                <w:b/>
                <w:sz w:val="22"/>
              </w:rPr>
            </w:pPr>
          </w:p>
        </w:tc>
        <w:tc>
          <w:tcPr>
            <w:tcW w:w="965" w:type="pct"/>
            <w:gridSpan w:val="15"/>
            <w:vAlign w:val="center"/>
          </w:tcPr>
          <w:p w:rsidR="001B6798" w:rsidRDefault="001B6798" w:rsidP="001B6798">
            <w:pPr>
              <w:pStyle w:val="NoSpacing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 1</w:t>
            </w:r>
          </w:p>
        </w:tc>
        <w:tc>
          <w:tcPr>
            <w:tcW w:w="971" w:type="pct"/>
            <w:gridSpan w:val="14"/>
            <w:vAlign w:val="center"/>
          </w:tcPr>
          <w:p w:rsidR="001B6798" w:rsidRDefault="001B6798" w:rsidP="001B6798">
            <w:pPr>
              <w:pStyle w:val="NoSpacing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 2</w:t>
            </w:r>
          </w:p>
        </w:tc>
        <w:tc>
          <w:tcPr>
            <w:tcW w:w="1000" w:type="pct"/>
            <w:gridSpan w:val="12"/>
            <w:vAlign w:val="center"/>
          </w:tcPr>
          <w:p w:rsidR="001B6798" w:rsidRDefault="001B6798" w:rsidP="001B6798">
            <w:pPr>
              <w:pStyle w:val="NoSpacing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 3</w:t>
            </w:r>
          </w:p>
        </w:tc>
        <w:tc>
          <w:tcPr>
            <w:tcW w:w="1042" w:type="pct"/>
            <w:gridSpan w:val="13"/>
            <w:vAlign w:val="center"/>
          </w:tcPr>
          <w:p w:rsidR="001B6798" w:rsidRDefault="001B6798" w:rsidP="001B6798">
            <w:pPr>
              <w:pStyle w:val="NoSpacing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 4</w:t>
            </w:r>
          </w:p>
        </w:tc>
      </w:tr>
      <w:tr w:rsidR="00635772" w:rsidRPr="00950E1D" w:rsidTr="001B6798">
        <w:trPr>
          <w:tblHeader/>
        </w:trPr>
        <w:tc>
          <w:tcPr>
            <w:tcW w:w="1022" w:type="pct"/>
            <w:gridSpan w:val="2"/>
            <w:vMerge/>
          </w:tcPr>
          <w:p w:rsidR="00635772" w:rsidRPr="00950E1D" w:rsidRDefault="00635772" w:rsidP="00635772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 w:rsidRPr="00741653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ul</w:t>
            </w:r>
          </w:p>
        </w:tc>
        <w:tc>
          <w:tcPr>
            <w:tcW w:w="79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Aug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" w:type="pct"/>
            <w:vAlign w:val="center"/>
          </w:tcPr>
          <w:p w:rsidR="00635772" w:rsidRPr="00741653" w:rsidRDefault="00635772" w:rsidP="00635772">
            <w:pPr>
              <w:pStyle w:val="NoSpacing"/>
              <w:ind w:left="-7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 w:rsidRPr="00741653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an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" w:type="pct"/>
            <w:gridSpan w:val="2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Feb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" w:type="pct"/>
            <w:gridSpan w:val="2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" w:type="pct"/>
            <w:gridSpan w:val="2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</w:t>
            </w:r>
          </w:p>
        </w:tc>
        <w:tc>
          <w:tcPr>
            <w:tcW w:w="79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 w:rsidRPr="00741653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ul</w:t>
            </w:r>
          </w:p>
        </w:tc>
        <w:tc>
          <w:tcPr>
            <w:tcW w:w="79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Aug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" w:type="pct"/>
            <w:gridSpan w:val="2"/>
            <w:vAlign w:val="center"/>
          </w:tcPr>
          <w:p w:rsidR="00635772" w:rsidRPr="00741653" w:rsidRDefault="00635772" w:rsidP="00635772">
            <w:pPr>
              <w:pStyle w:val="NoSpacing"/>
              <w:ind w:left="-7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" w:type="pct"/>
            <w:gridSpan w:val="2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 w:rsidRPr="00741653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an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Feb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3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</w:t>
            </w:r>
          </w:p>
        </w:tc>
        <w:tc>
          <w:tcPr>
            <w:tcW w:w="78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 w:rsidRPr="00741653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ul</w:t>
            </w:r>
          </w:p>
        </w:tc>
        <w:tc>
          <w:tcPr>
            <w:tcW w:w="78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Aug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" w:type="pct"/>
            <w:vAlign w:val="center"/>
          </w:tcPr>
          <w:p w:rsidR="00635772" w:rsidRPr="00741653" w:rsidRDefault="00635772" w:rsidP="00635772">
            <w:pPr>
              <w:pStyle w:val="NoSpacing"/>
              <w:ind w:left="-7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 w:rsidRPr="00741653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an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Feb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</w:t>
            </w:r>
          </w:p>
        </w:tc>
        <w:tc>
          <w:tcPr>
            <w:tcW w:w="79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 w:rsidRPr="00741653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ul</w:t>
            </w:r>
          </w:p>
        </w:tc>
        <w:tc>
          <w:tcPr>
            <w:tcW w:w="86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Aug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" w:type="pct"/>
            <w:vAlign w:val="center"/>
          </w:tcPr>
          <w:p w:rsidR="00635772" w:rsidRPr="00741653" w:rsidRDefault="00635772" w:rsidP="00635772">
            <w:pPr>
              <w:pStyle w:val="NoSpacing"/>
              <w:ind w:left="-7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 w:rsidRPr="00741653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an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Feb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" w:type="pct"/>
            <w:gridSpan w:val="2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  <w:r w:rsidRPr="0074165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vAlign w:val="center"/>
          </w:tcPr>
          <w:p w:rsidR="00635772" w:rsidRPr="00741653" w:rsidRDefault="00635772" w:rsidP="00635772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</w:t>
            </w:r>
          </w:p>
        </w:tc>
      </w:tr>
      <w:tr w:rsidR="00197639" w:rsidRPr="00950E1D" w:rsidTr="001B6798">
        <w:tc>
          <w:tcPr>
            <w:tcW w:w="17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  <w:r w:rsidRPr="00950E1D">
              <w:rPr>
                <w:b/>
                <w:sz w:val="22"/>
              </w:rPr>
              <w:t>4</w:t>
            </w:r>
          </w:p>
        </w:tc>
        <w:tc>
          <w:tcPr>
            <w:tcW w:w="847" w:type="pct"/>
            <w:shd w:val="clear" w:color="auto" w:fill="BFBFBF" w:themeFill="background1" w:themeFillShade="BF"/>
          </w:tcPr>
          <w:p w:rsidR="004907FF" w:rsidRPr="00950E1D" w:rsidRDefault="004907FF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General Requirements</w:t>
            </w: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0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7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5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93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94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0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0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</w:tr>
      <w:tr w:rsidR="00AC1609" w:rsidRPr="00950E1D" w:rsidTr="001B6798">
        <w:tc>
          <w:tcPr>
            <w:tcW w:w="175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4.1</w:t>
            </w:r>
          </w:p>
        </w:tc>
        <w:tc>
          <w:tcPr>
            <w:tcW w:w="847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 xml:space="preserve">Legal </w:t>
            </w:r>
            <w:r>
              <w:rPr>
                <w:sz w:val="22"/>
              </w:rPr>
              <w:t>entity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c>
          <w:tcPr>
            <w:tcW w:w="175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4.2</w:t>
            </w:r>
          </w:p>
        </w:tc>
        <w:tc>
          <w:tcPr>
            <w:tcW w:w="847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Accreditation agreement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c>
          <w:tcPr>
            <w:tcW w:w="175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 xml:space="preserve">4.3 </w:t>
            </w:r>
          </w:p>
        </w:tc>
        <w:tc>
          <w:tcPr>
            <w:tcW w:w="847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Use of accreditation symbols and other claims of accreditation</w:t>
            </w:r>
            <w:r w:rsidRPr="00950E1D">
              <w:rPr>
                <w:sz w:val="22"/>
              </w:rPr>
              <w:t xml:space="preserve"> 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c>
          <w:tcPr>
            <w:tcW w:w="175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4.4</w:t>
            </w:r>
          </w:p>
        </w:tc>
        <w:tc>
          <w:tcPr>
            <w:tcW w:w="847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Impartiality requirements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c>
          <w:tcPr>
            <w:tcW w:w="175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4.5</w:t>
            </w:r>
          </w:p>
        </w:tc>
        <w:tc>
          <w:tcPr>
            <w:tcW w:w="847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Financing and l</w:t>
            </w:r>
            <w:r w:rsidRPr="00950E1D">
              <w:rPr>
                <w:sz w:val="22"/>
              </w:rPr>
              <w:t xml:space="preserve">iability 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c>
          <w:tcPr>
            <w:tcW w:w="175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4.6</w:t>
            </w:r>
          </w:p>
        </w:tc>
        <w:tc>
          <w:tcPr>
            <w:tcW w:w="847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Establishing accreditation schemes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485"/>
        </w:trPr>
        <w:tc>
          <w:tcPr>
            <w:tcW w:w="17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  <w:r w:rsidRPr="00950E1D">
              <w:rPr>
                <w:b/>
                <w:sz w:val="22"/>
              </w:rPr>
              <w:t>5</w:t>
            </w:r>
          </w:p>
        </w:tc>
        <w:tc>
          <w:tcPr>
            <w:tcW w:w="847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Structural Requirements</w:t>
            </w:r>
            <w:r w:rsidRPr="00950E1D">
              <w:rPr>
                <w:b/>
                <w:sz w:val="22"/>
              </w:rPr>
              <w:t xml:space="preserve"> </w:t>
            </w:r>
          </w:p>
        </w:tc>
        <w:tc>
          <w:tcPr>
            <w:tcW w:w="78" w:type="pct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9" w:type="pct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4" w:type="pct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0" w:type="pct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</w:tr>
      <w:tr w:rsidR="00197639" w:rsidRPr="00950E1D" w:rsidTr="001B6798">
        <w:trPr>
          <w:trHeight w:val="485"/>
        </w:trPr>
        <w:tc>
          <w:tcPr>
            <w:tcW w:w="17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  <w:r w:rsidRPr="00950E1D">
              <w:rPr>
                <w:b/>
                <w:sz w:val="22"/>
              </w:rPr>
              <w:t>6</w:t>
            </w:r>
          </w:p>
        </w:tc>
        <w:tc>
          <w:tcPr>
            <w:tcW w:w="847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Resource Requirements</w:t>
            </w: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0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7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5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93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94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0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10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b/>
                <w:sz w:val="22"/>
              </w:rPr>
            </w:pPr>
          </w:p>
        </w:tc>
      </w:tr>
      <w:tr w:rsidR="00AC1609" w:rsidRPr="00950E1D" w:rsidTr="001B6798">
        <w:tc>
          <w:tcPr>
            <w:tcW w:w="175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lastRenderedPageBreak/>
              <w:t>6.1</w:t>
            </w:r>
          </w:p>
        </w:tc>
        <w:tc>
          <w:tcPr>
            <w:tcW w:w="847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Competence of personnel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c>
          <w:tcPr>
            <w:tcW w:w="175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6.2</w:t>
            </w:r>
          </w:p>
        </w:tc>
        <w:tc>
          <w:tcPr>
            <w:tcW w:w="847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Personnel involved in the accreditation process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485"/>
        </w:trPr>
        <w:tc>
          <w:tcPr>
            <w:tcW w:w="175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6.3</w:t>
            </w:r>
          </w:p>
        </w:tc>
        <w:tc>
          <w:tcPr>
            <w:tcW w:w="847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Personnel records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6.4</w:t>
            </w:r>
          </w:p>
        </w:tc>
        <w:tc>
          <w:tcPr>
            <w:tcW w:w="847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Outsourcing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197639" w:rsidRPr="00950E1D" w:rsidTr="001B6798">
        <w:trPr>
          <w:trHeight w:val="530"/>
        </w:trPr>
        <w:tc>
          <w:tcPr>
            <w:tcW w:w="175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  <w:r w:rsidRPr="00950E1D">
              <w:rPr>
                <w:b/>
                <w:sz w:val="22"/>
              </w:rPr>
              <w:t>7</w:t>
            </w:r>
          </w:p>
        </w:tc>
        <w:tc>
          <w:tcPr>
            <w:tcW w:w="847" w:type="pct"/>
            <w:shd w:val="clear" w:color="auto" w:fill="BFBFBF" w:themeFill="background1" w:themeFillShade="BF"/>
          </w:tcPr>
          <w:p w:rsidR="004907FF" w:rsidRDefault="004907FF" w:rsidP="005828BA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 w:rsidRPr="00950E1D">
              <w:rPr>
                <w:b/>
                <w:sz w:val="22"/>
              </w:rPr>
              <w:t>rocess</w:t>
            </w:r>
            <w:r>
              <w:rPr>
                <w:b/>
                <w:sz w:val="22"/>
              </w:rPr>
              <w:t xml:space="preserve"> </w:t>
            </w:r>
          </w:p>
          <w:p w:rsidR="004907FF" w:rsidRPr="00950E1D" w:rsidDel="00FC717F" w:rsidRDefault="004907FF" w:rsidP="005828BA">
            <w:pPr>
              <w:pStyle w:val="NoSpacing"/>
              <w:rPr>
                <w:sz w:val="22"/>
              </w:rPr>
            </w:pPr>
            <w:r>
              <w:rPr>
                <w:b/>
                <w:sz w:val="22"/>
              </w:rPr>
              <w:t>Requirements</w:t>
            </w: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BFBFBF" w:themeFill="background1" w:themeFillShade="BF"/>
          </w:tcPr>
          <w:p w:rsidR="004907FF" w:rsidRPr="00950E1D" w:rsidRDefault="004907FF" w:rsidP="005828BA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847" w:type="pct"/>
            <w:vAlign w:val="center"/>
          </w:tcPr>
          <w:p w:rsidR="004907FF" w:rsidRPr="00950E1D" w:rsidDel="00FC717F" w:rsidRDefault="004907FF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 xml:space="preserve">Accreditation </w:t>
            </w:r>
            <w:r>
              <w:rPr>
                <w:sz w:val="22"/>
              </w:rPr>
              <w:t>requirements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847" w:type="pct"/>
            <w:vAlign w:val="center"/>
          </w:tcPr>
          <w:p w:rsidR="004907FF" w:rsidRPr="00950E1D" w:rsidDel="00FC717F" w:rsidRDefault="004907FF">
            <w:pPr>
              <w:pStyle w:val="NoSpacing"/>
              <w:rPr>
                <w:sz w:val="22"/>
              </w:rPr>
            </w:pPr>
            <w:r w:rsidRPr="00950E1D">
              <w:rPr>
                <w:sz w:val="22"/>
              </w:rPr>
              <w:t>Application for accreditation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847" w:type="pct"/>
            <w:vAlign w:val="center"/>
          </w:tcPr>
          <w:p w:rsidR="004907FF" w:rsidRPr="00950E1D" w:rsidDel="00FC717F" w:rsidRDefault="004907FF">
            <w:pPr>
              <w:pStyle w:val="NoSpacing"/>
              <w:rPr>
                <w:sz w:val="22"/>
              </w:rPr>
            </w:pPr>
            <w:r w:rsidRPr="00FA4C17">
              <w:rPr>
                <w:sz w:val="22"/>
                <w:szCs w:val="22"/>
              </w:rPr>
              <w:t>Resource review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847" w:type="pct"/>
            <w:vAlign w:val="center"/>
          </w:tcPr>
          <w:p w:rsidR="004907FF" w:rsidRPr="00950E1D" w:rsidDel="00FC717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  <w:szCs w:val="22"/>
              </w:rPr>
              <w:t>Preparation for assessment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lastRenderedPageBreak/>
              <w:t>7.5</w:t>
            </w:r>
          </w:p>
        </w:tc>
        <w:tc>
          <w:tcPr>
            <w:tcW w:w="847" w:type="pct"/>
            <w:vAlign w:val="center"/>
          </w:tcPr>
          <w:p w:rsidR="004907FF" w:rsidRPr="00950E1D" w:rsidDel="00FC717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  <w:szCs w:val="22"/>
              </w:rPr>
              <w:t>Review of documented information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847" w:type="pct"/>
            <w:vAlign w:val="center"/>
          </w:tcPr>
          <w:p w:rsidR="004907FF" w:rsidRPr="00950E1D" w:rsidDel="00FC717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Assessment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vAlign w:val="center"/>
          </w:tcPr>
          <w:p w:rsidR="004907FF" w:rsidRPr="00950E1D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 xml:space="preserve">7.7 </w:t>
            </w:r>
          </w:p>
        </w:tc>
        <w:tc>
          <w:tcPr>
            <w:tcW w:w="847" w:type="pct"/>
            <w:vAlign w:val="center"/>
          </w:tcPr>
          <w:p w:rsidR="004907FF" w:rsidRPr="00950E1D" w:rsidDel="00FC717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Accreditation decision-making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vAlign w:val="center"/>
          </w:tcPr>
          <w:p w:rsidR="004907F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847" w:type="pct"/>
            <w:vAlign w:val="center"/>
          </w:tcPr>
          <w:p w:rsidR="004907F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Accreditation information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vAlign w:val="center"/>
          </w:tcPr>
          <w:p w:rsidR="004907F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847" w:type="pct"/>
            <w:vAlign w:val="center"/>
          </w:tcPr>
          <w:p w:rsidR="004907F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Accreditation cycle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vAlign w:val="center"/>
          </w:tcPr>
          <w:p w:rsidR="004907F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847" w:type="pct"/>
            <w:vAlign w:val="center"/>
          </w:tcPr>
          <w:p w:rsidR="004907F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Extending accreditation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vAlign w:val="center"/>
          </w:tcPr>
          <w:p w:rsidR="004907F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7.11</w:t>
            </w:r>
          </w:p>
        </w:tc>
        <w:tc>
          <w:tcPr>
            <w:tcW w:w="847" w:type="pct"/>
            <w:vAlign w:val="center"/>
          </w:tcPr>
          <w:p w:rsidR="004907F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  <w:szCs w:val="22"/>
              </w:rPr>
              <w:t>Suspending withdrawing or reducing accreditation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vAlign w:val="center"/>
          </w:tcPr>
          <w:p w:rsidR="004907F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7.12</w:t>
            </w:r>
          </w:p>
        </w:tc>
        <w:tc>
          <w:tcPr>
            <w:tcW w:w="847" w:type="pct"/>
            <w:vAlign w:val="center"/>
          </w:tcPr>
          <w:p w:rsidR="004907F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Complaints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vAlign w:val="center"/>
          </w:tcPr>
          <w:p w:rsidR="004907F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7.13</w:t>
            </w:r>
          </w:p>
        </w:tc>
        <w:tc>
          <w:tcPr>
            <w:tcW w:w="847" w:type="pct"/>
            <w:vAlign w:val="center"/>
          </w:tcPr>
          <w:p w:rsidR="004907F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  <w:szCs w:val="22"/>
              </w:rPr>
              <w:t>Appeals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vAlign w:val="center"/>
          </w:tcPr>
          <w:p w:rsidR="004907F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lastRenderedPageBreak/>
              <w:t>7.14</w:t>
            </w:r>
          </w:p>
        </w:tc>
        <w:tc>
          <w:tcPr>
            <w:tcW w:w="847" w:type="pct"/>
            <w:vAlign w:val="center"/>
          </w:tcPr>
          <w:p w:rsidR="004907F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  <w:szCs w:val="22"/>
              </w:rPr>
              <w:t>Records on CABs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197639" w:rsidRPr="00950E1D" w:rsidTr="001B6798">
        <w:trPr>
          <w:trHeight w:val="530"/>
        </w:trPr>
        <w:tc>
          <w:tcPr>
            <w:tcW w:w="175" w:type="pct"/>
            <w:shd w:val="clear" w:color="auto" w:fill="BFBFBF" w:themeFill="background1" w:themeFillShade="BF"/>
          </w:tcPr>
          <w:p w:rsidR="004907FF" w:rsidRPr="00A37E52" w:rsidRDefault="004907FF" w:rsidP="007D3279">
            <w:pPr>
              <w:pStyle w:val="NoSpacing"/>
              <w:rPr>
                <w:b/>
                <w:sz w:val="22"/>
              </w:rPr>
            </w:pPr>
            <w:r w:rsidRPr="0005236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47" w:type="pct"/>
            <w:shd w:val="clear" w:color="auto" w:fill="BFBFBF" w:themeFill="background1" w:themeFillShade="BF"/>
          </w:tcPr>
          <w:p w:rsidR="004907FF" w:rsidRPr="00A37E52" w:rsidRDefault="004907FF" w:rsidP="005828BA">
            <w:pPr>
              <w:pStyle w:val="NoSpacing"/>
              <w:rPr>
                <w:b/>
                <w:sz w:val="22"/>
                <w:szCs w:val="22"/>
              </w:rPr>
            </w:pPr>
            <w:r w:rsidRPr="00A37E52">
              <w:rPr>
                <w:b/>
                <w:sz w:val="22"/>
                <w:szCs w:val="22"/>
              </w:rPr>
              <w:t>Information requirements</w:t>
            </w: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vAlign w:val="center"/>
          </w:tcPr>
          <w:p w:rsidR="004907F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847" w:type="pct"/>
            <w:vAlign w:val="center"/>
          </w:tcPr>
          <w:p w:rsidR="004907FF" w:rsidRDefault="004907F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Confidential information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vAlign w:val="center"/>
          </w:tcPr>
          <w:p w:rsidR="004907FF" w:rsidRDefault="004907F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847" w:type="pct"/>
            <w:vAlign w:val="center"/>
          </w:tcPr>
          <w:p w:rsidR="004907FF" w:rsidRDefault="004907F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Publicly available information</w:t>
            </w: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197639" w:rsidRPr="00950E1D" w:rsidTr="001B6798">
        <w:trPr>
          <w:trHeight w:val="530"/>
        </w:trPr>
        <w:tc>
          <w:tcPr>
            <w:tcW w:w="175" w:type="pct"/>
            <w:shd w:val="clear" w:color="auto" w:fill="BFBFBF" w:themeFill="background1" w:themeFillShade="BF"/>
          </w:tcPr>
          <w:p w:rsidR="004907FF" w:rsidRPr="00A37E52" w:rsidRDefault="004907FF" w:rsidP="007D3279">
            <w:pPr>
              <w:pStyle w:val="NoSpacing"/>
              <w:rPr>
                <w:b/>
                <w:sz w:val="22"/>
                <w:szCs w:val="22"/>
              </w:rPr>
            </w:pPr>
            <w:r w:rsidRPr="00A37E5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47" w:type="pct"/>
            <w:shd w:val="clear" w:color="auto" w:fill="BFBFBF" w:themeFill="background1" w:themeFillShade="BF"/>
          </w:tcPr>
          <w:p w:rsidR="004907FF" w:rsidRPr="00A37E52" w:rsidRDefault="004907FF" w:rsidP="005828BA">
            <w:pPr>
              <w:pStyle w:val="NoSpacing"/>
              <w:rPr>
                <w:b/>
                <w:sz w:val="22"/>
                <w:szCs w:val="22"/>
              </w:rPr>
            </w:pPr>
            <w:r w:rsidRPr="00A37E52">
              <w:rPr>
                <w:b/>
                <w:sz w:val="22"/>
                <w:szCs w:val="22"/>
              </w:rPr>
              <w:t>Management systems requirements</w:t>
            </w: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BFBFBF" w:themeFill="background1" w:themeFillShade="BF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shd w:val="clear" w:color="auto" w:fill="auto"/>
            <w:vAlign w:val="center"/>
          </w:tcPr>
          <w:p w:rsidR="004907FF" w:rsidRPr="00A37E52" w:rsidRDefault="004907FF">
            <w:pPr>
              <w:pStyle w:val="NoSpacing"/>
              <w:rPr>
                <w:sz w:val="22"/>
                <w:szCs w:val="22"/>
              </w:rPr>
            </w:pPr>
            <w:r w:rsidRPr="00A37E52">
              <w:rPr>
                <w:sz w:val="22"/>
                <w:szCs w:val="22"/>
              </w:rPr>
              <w:t>9.1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907FF" w:rsidRPr="00A37E52" w:rsidRDefault="004907FF">
            <w:pPr>
              <w:pStyle w:val="NoSpacing"/>
              <w:rPr>
                <w:sz w:val="22"/>
                <w:szCs w:val="22"/>
              </w:rPr>
            </w:pPr>
            <w:r w:rsidRPr="00A37E52">
              <w:rPr>
                <w:sz w:val="22"/>
                <w:szCs w:val="22"/>
              </w:rPr>
              <w:t>General</w:t>
            </w:r>
          </w:p>
        </w:tc>
        <w:tc>
          <w:tcPr>
            <w:tcW w:w="78" w:type="pct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4907FF" w:rsidRPr="00950E1D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shd w:val="clear" w:color="auto" w:fill="auto"/>
            <w:vAlign w:val="center"/>
          </w:tcPr>
          <w:p w:rsidR="004907FF" w:rsidRPr="00A37E52" w:rsidRDefault="004907FF">
            <w:pPr>
              <w:pStyle w:val="NoSpacing"/>
              <w:rPr>
                <w:sz w:val="22"/>
                <w:szCs w:val="22"/>
              </w:rPr>
            </w:pPr>
            <w:r w:rsidRPr="00A37E52">
              <w:rPr>
                <w:sz w:val="22"/>
                <w:szCs w:val="22"/>
              </w:rPr>
              <w:t xml:space="preserve">9.2 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907FF" w:rsidRPr="00A37E52" w:rsidRDefault="004907F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system</w:t>
            </w: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shd w:val="clear" w:color="auto" w:fill="auto"/>
            <w:vAlign w:val="center"/>
          </w:tcPr>
          <w:p w:rsidR="004907FF" w:rsidRPr="00A37E52" w:rsidRDefault="004907F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907FF" w:rsidRPr="00A37E52" w:rsidRDefault="004907F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 control</w:t>
            </w: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shd w:val="clear" w:color="auto" w:fill="auto"/>
            <w:vAlign w:val="center"/>
          </w:tcPr>
          <w:p w:rsidR="004907FF" w:rsidRPr="00A37E52" w:rsidRDefault="004907F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907FF" w:rsidRPr="00A37E52" w:rsidRDefault="004907F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Records control</w:t>
            </w: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shd w:val="clear" w:color="auto" w:fill="auto"/>
            <w:vAlign w:val="center"/>
          </w:tcPr>
          <w:p w:rsidR="004907FF" w:rsidRPr="00A37E52" w:rsidRDefault="004907F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907FF" w:rsidRPr="00A37E52" w:rsidRDefault="004907F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Nonconformities and corrective actions</w:t>
            </w: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shd w:val="clear" w:color="auto" w:fill="auto"/>
            <w:vAlign w:val="center"/>
          </w:tcPr>
          <w:p w:rsidR="004907FF" w:rsidRDefault="004907F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9.6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907FF" w:rsidRDefault="004907F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Improvement</w:t>
            </w: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shd w:val="clear" w:color="auto" w:fill="auto"/>
            <w:vAlign w:val="center"/>
          </w:tcPr>
          <w:p w:rsidR="004907FF" w:rsidRDefault="004907F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907FF" w:rsidRDefault="004907F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Internal audits</w:t>
            </w: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AC1609" w:rsidRPr="00950E1D" w:rsidTr="001B6798">
        <w:trPr>
          <w:trHeight w:val="530"/>
        </w:trPr>
        <w:tc>
          <w:tcPr>
            <w:tcW w:w="175" w:type="pct"/>
            <w:shd w:val="clear" w:color="auto" w:fill="auto"/>
            <w:vAlign w:val="center"/>
          </w:tcPr>
          <w:p w:rsidR="004907FF" w:rsidRDefault="004907F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907FF" w:rsidRDefault="004907F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reviews</w:t>
            </w: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4907FF" w:rsidRPr="005C0EF0" w:rsidRDefault="004907FF" w:rsidP="007D3279">
            <w:pPr>
              <w:pStyle w:val="NoSpacing"/>
              <w:rPr>
                <w:sz w:val="22"/>
              </w:rPr>
            </w:pPr>
          </w:p>
        </w:tc>
      </w:tr>
      <w:tr w:rsidR="00EB19FC" w:rsidRPr="00950E1D" w:rsidTr="001B6798">
        <w:trPr>
          <w:trHeight w:val="530"/>
        </w:trPr>
        <w:tc>
          <w:tcPr>
            <w:tcW w:w="1022" w:type="pct"/>
            <w:gridSpan w:val="2"/>
            <w:shd w:val="clear" w:color="auto" w:fill="auto"/>
            <w:vAlign w:val="center"/>
          </w:tcPr>
          <w:p w:rsidR="00EB19FC" w:rsidRDefault="00EB19FC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Internal Audit for on-site activities</w:t>
            </w:r>
          </w:p>
        </w:tc>
        <w:tc>
          <w:tcPr>
            <w:tcW w:w="78" w:type="pct"/>
            <w:shd w:val="clear" w:color="auto" w:fill="auto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  <w:shd w:val="clear" w:color="auto" w:fill="auto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4" w:type="pct"/>
            <w:shd w:val="clear" w:color="auto" w:fill="auto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0" w:type="pct"/>
            <w:shd w:val="clear" w:color="auto" w:fill="auto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shd w:val="clear" w:color="auto" w:fill="auto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  <w:gridSpan w:val="2"/>
            <w:shd w:val="clear" w:color="auto" w:fill="auto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7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  <w:gridSpan w:val="2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  <w:gridSpan w:val="2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93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8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1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94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9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79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6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5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108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8" w:type="pct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  <w:tc>
          <w:tcPr>
            <w:tcW w:w="83" w:type="pct"/>
            <w:gridSpan w:val="2"/>
            <w:shd w:val="clear" w:color="auto" w:fill="auto"/>
          </w:tcPr>
          <w:p w:rsidR="00EB19FC" w:rsidRPr="005C0EF0" w:rsidRDefault="00EB19FC" w:rsidP="007D3279">
            <w:pPr>
              <w:pStyle w:val="NoSpacing"/>
              <w:rPr>
                <w:sz w:val="22"/>
              </w:rPr>
            </w:pPr>
          </w:p>
        </w:tc>
      </w:tr>
    </w:tbl>
    <w:p w:rsidR="00727DF5" w:rsidRDefault="00727DF5" w:rsidP="00D80569">
      <w:pPr>
        <w:spacing w:after="0" w:line="240" w:lineRule="auto"/>
        <w:rPr>
          <w:rFonts w:ascii="Book Antiqua" w:hAnsi="Book Antiqua"/>
          <w:b/>
          <w:u w:val="single"/>
        </w:rPr>
      </w:pPr>
    </w:p>
    <w:p w:rsidR="00092E2C" w:rsidRDefault="00092E2C" w:rsidP="00D80569">
      <w:pPr>
        <w:spacing w:after="0" w:line="240" w:lineRule="auto"/>
        <w:rPr>
          <w:rFonts w:ascii="Book Antiqua" w:hAnsi="Book Antiqua"/>
          <w:b/>
          <w:u w:val="single"/>
        </w:rPr>
      </w:pPr>
    </w:p>
    <w:tbl>
      <w:tblPr>
        <w:tblStyle w:val="TableGrid"/>
        <w:tblpPr w:leftFromText="180" w:rightFromText="180" w:vertAnchor="text" w:horzAnchor="page" w:tblpX="661" w:tblpYSpec="center"/>
        <w:tblOverlap w:val="never"/>
        <w:tblW w:w="27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270"/>
      </w:tblGrid>
      <w:tr w:rsidR="008B306C" w:rsidTr="008B306C">
        <w:tc>
          <w:tcPr>
            <w:tcW w:w="270" w:type="dxa"/>
            <w:shd w:val="clear" w:color="auto" w:fill="000000" w:themeFill="text1"/>
          </w:tcPr>
          <w:p w:rsidR="008B306C" w:rsidRDefault="008B306C" w:rsidP="008B306C">
            <w:pPr>
              <w:rPr>
                <w:b/>
                <w:u w:val="single"/>
              </w:rPr>
            </w:pPr>
          </w:p>
        </w:tc>
      </w:tr>
    </w:tbl>
    <w:p w:rsidR="00825942" w:rsidRDefault="00092E2C" w:rsidP="008B306C">
      <w:pPr>
        <w:spacing w:after="0" w:line="240" w:lineRule="auto"/>
        <w:rPr>
          <w:rFonts w:ascii="Book Antiqua" w:hAnsi="Book Antiqua"/>
          <w:b/>
          <w:u w:val="single"/>
        </w:rPr>
      </w:pPr>
      <w:r w:rsidRPr="00092E2C">
        <w:rPr>
          <w:rFonts w:ascii="Book Antiqua" w:hAnsi="Book Antiqua"/>
          <w:b/>
        </w:rPr>
        <w:t xml:space="preserve"> Audit</w:t>
      </w:r>
      <w:r>
        <w:rPr>
          <w:rFonts w:ascii="Book Antiqua" w:hAnsi="Book Antiqua"/>
          <w:b/>
        </w:rPr>
        <w:t xml:space="preserve"> planned based on the importance of the processes and areas to be audited as well as the results of previous audits</w:t>
      </w:r>
      <w:r w:rsidRPr="00092E2C">
        <w:rPr>
          <w:rFonts w:ascii="Book Antiqua" w:hAnsi="Book Antiqua"/>
          <w:b/>
        </w:rPr>
        <w:br w:type="textWrapping" w:clear="all"/>
      </w:r>
    </w:p>
    <w:p w:rsidR="008B306C" w:rsidRDefault="008B306C" w:rsidP="008B306C">
      <w:pPr>
        <w:spacing w:after="0" w:line="240" w:lineRule="auto"/>
        <w:rPr>
          <w:rFonts w:ascii="Book Antiqua" w:hAnsi="Book Antiqua"/>
          <w:b/>
          <w:u w:val="single"/>
        </w:rPr>
      </w:pPr>
    </w:p>
    <w:p w:rsidR="008B306C" w:rsidRDefault="008B306C" w:rsidP="008B306C">
      <w:pPr>
        <w:spacing w:after="0" w:line="240" w:lineRule="auto"/>
        <w:rPr>
          <w:rFonts w:ascii="Book Antiqua" w:hAnsi="Book Antiqua"/>
          <w:b/>
          <w:u w:val="single"/>
        </w:rPr>
      </w:pPr>
    </w:p>
    <w:p w:rsidR="008B306C" w:rsidRDefault="008B306C" w:rsidP="008B306C">
      <w:pPr>
        <w:spacing w:after="0" w:line="240" w:lineRule="auto"/>
        <w:rPr>
          <w:rFonts w:ascii="Book Antiqua" w:hAnsi="Book Antiqua"/>
          <w:b/>
          <w:u w:val="single"/>
        </w:rPr>
      </w:pPr>
    </w:p>
    <w:p w:rsidR="008B306C" w:rsidRDefault="008B306C" w:rsidP="008B306C">
      <w:pPr>
        <w:spacing w:after="0" w:line="240" w:lineRule="auto"/>
        <w:rPr>
          <w:rFonts w:ascii="Book Antiqua" w:hAnsi="Book Antiqua"/>
          <w:b/>
          <w:u w:val="single"/>
        </w:rPr>
      </w:pPr>
    </w:p>
    <w:p w:rsidR="008B306C" w:rsidRDefault="008B306C" w:rsidP="008B306C">
      <w:pPr>
        <w:spacing w:after="0" w:line="240" w:lineRule="auto"/>
        <w:rPr>
          <w:rFonts w:ascii="Book Antiqua" w:hAnsi="Book Antiqua"/>
          <w:b/>
          <w:u w:val="single"/>
        </w:rPr>
      </w:pPr>
    </w:p>
    <w:p w:rsidR="00882E7F" w:rsidRDefault="00D80569" w:rsidP="00F8574E">
      <w:pPr>
        <w:spacing w:after="0" w:line="240" w:lineRule="auto"/>
        <w:ind w:firstLine="360"/>
        <w:rPr>
          <w:rFonts w:ascii="Book Antiqua" w:hAnsi="Book Antiqua"/>
          <w:b/>
          <w:u w:val="single"/>
        </w:rPr>
      </w:pPr>
      <w:r w:rsidRPr="006368F6">
        <w:rPr>
          <w:rFonts w:ascii="Book Antiqua" w:hAnsi="Book Antiqua"/>
          <w:b/>
          <w:u w:val="single"/>
        </w:rPr>
        <w:t>Applicable documents</w:t>
      </w:r>
    </w:p>
    <w:p w:rsidR="008B306C" w:rsidRPr="006368F6" w:rsidRDefault="008B306C" w:rsidP="008B306C">
      <w:pPr>
        <w:spacing w:after="0" w:line="120" w:lineRule="auto"/>
        <w:ind w:firstLine="357"/>
        <w:rPr>
          <w:rFonts w:ascii="Book Antiqua" w:hAnsi="Book Antiqua"/>
          <w:b/>
          <w:u w:val="single"/>
        </w:rPr>
      </w:pPr>
    </w:p>
    <w:p w:rsidR="00D80569" w:rsidRDefault="00D80569" w:rsidP="00F8574E">
      <w:pPr>
        <w:pStyle w:val="ListParagraph"/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Book Antiqua" w:hAnsi="Book Antiqua"/>
        </w:rPr>
      </w:pPr>
      <w:r w:rsidRPr="006368F6">
        <w:rPr>
          <w:rFonts w:ascii="Book Antiqua" w:hAnsi="Book Antiqua"/>
        </w:rPr>
        <w:t>ISO/IEC 17011:</w:t>
      </w:r>
      <w:r w:rsidR="00FC717F" w:rsidRPr="006368F6">
        <w:rPr>
          <w:rFonts w:ascii="Book Antiqua" w:hAnsi="Book Antiqua"/>
        </w:rPr>
        <w:t>20</w:t>
      </w:r>
      <w:r w:rsidR="00FC717F">
        <w:rPr>
          <w:rFonts w:ascii="Book Antiqua" w:hAnsi="Book Antiqua"/>
        </w:rPr>
        <w:t>17</w:t>
      </w:r>
      <w:r w:rsidRPr="006368F6">
        <w:rPr>
          <w:rFonts w:ascii="Book Antiqua" w:hAnsi="Book Antiqua"/>
        </w:rPr>
        <w:t xml:space="preserve">: Conformity assessment – </w:t>
      </w:r>
      <w:r w:rsidR="00FC717F">
        <w:rPr>
          <w:rFonts w:ascii="Book Antiqua" w:hAnsi="Book Antiqua"/>
        </w:rPr>
        <w:t>R</w:t>
      </w:r>
      <w:r w:rsidRPr="006368F6">
        <w:rPr>
          <w:rFonts w:ascii="Book Antiqua" w:hAnsi="Book Antiqua"/>
        </w:rPr>
        <w:t>equirements for accreditation bodies accrediting conformity assessment bodies</w:t>
      </w:r>
    </w:p>
    <w:p w:rsidR="008B306C" w:rsidRPr="006368F6" w:rsidRDefault="008B306C" w:rsidP="008B306C">
      <w:pPr>
        <w:pStyle w:val="ListParagraph"/>
        <w:spacing w:after="0" w:line="240" w:lineRule="auto"/>
        <w:ind w:left="360"/>
        <w:jc w:val="both"/>
        <w:rPr>
          <w:rFonts w:ascii="Book Antiqua" w:hAnsi="Book Antiqua"/>
        </w:rPr>
      </w:pPr>
    </w:p>
    <w:p w:rsidR="00D80569" w:rsidRPr="008B306C" w:rsidRDefault="007E72A4" w:rsidP="006368F6">
      <w:pPr>
        <w:pStyle w:val="ListParagraph"/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Book Antiqua" w:hAnsi="Book Antiqua"/>
        </w:rPr>
      </w:pPr>
      <w:r w:rsidRPr="008B306C">
        <w:rPr>
          <w:rFonts w:ascii="Book Antiqua" w:hAnsi="Book Antiqua"/>
        </w:rPr>
        <w:lastRenderedPageBreak/>
        <w:t>IAF/I</w:t>
      </w:r>
      <w:r w:rsidR="00D80569" w:rsidRPr="008B306C">
        <w:rPr>
          <w:rFonts w:ascii="Book Antiqua" w:hAnsi="Book Antiqua"/>
        </w:rPr>
        <w:t>L</w:t>
      </w:r>
      <w:r w:rsidRPr="008B306C">
        <w:rPr>
          <w:rFonts w:ascii="Book Antiqua" w:hAnsi="Book Antiqua"/>
        </w:rPr>
        <w:t>A</w:t>
      </w:r>
      <w:r w:rsidR="00D80569" w:rsidRPr="008B306C">
        <w:rPr>
          <w:rFonts w:ascii="Book Antiqua" w:hAnsi="Book Antiqua"/>
        </w:rPr>
        <w:t xml:space="preserve">C A2: </w:t>
      </w:r>
      <w:r w:rsidR="002A0A2C" w:rsidRPr="008B306C">
        <w:rPr>
          <w:rFonts w:ascii="Book Antiqua" w:hAnsi="Book Antiqua"/>
        </w:rPr>
        <w:t>06</w:t>
      </w:r>
      <w:r w:rsidR="00D80569" w:rsidRPr="008B306C">
        <w:rPr>
          <w:rFonts w:ascii="Book Antiqua" w:hAnsi="Book Antiqua"/>
        </w:rPr>
        <w:t>/</w:t>
      </w:r>
      <w:r w:rsidR="002A0A2C" w:rsidRPr="008B306C">
        <w:rPr>
          <w:rFonts w:ascii="Book Antiqua" w:hAnsi="Book Antiqua"/>
        </w:rPr>
        <w:t xml:space="preserve">2023 </w:t>
      </w:r>
      <w:r w:rsidR="00D80569" w:rsidRPr="008B306C">
        <w:rPr>
          <w:rFonts w:ascii="Book Antiqua" w:hAnsi="Book Antiqua"/>
        </w:rPr>
        <w:t>IAF/ILAC</w:t>
      </w:r>
      <w:r w:rsidR="002A0A2C" w:rsidRPr="008B306C">
        <w:rPr>
          <w:rFonts w:ascii="Book Antiqua" w:hAnsi="Book Antiqua"/>
        </w:rPr>
        <w:t xml:space="preserve"> Multi-Lateral</w:t>
      </w:r>
      <w:r w:rsidR="00D80569" w:rsidRPr="008B306C">
        <w:rPr>
          <w:rFonts w:ascii="Book Antiqua" w:hAnsi="Book Antiqua"/>
        </w:rPr>
        <w:t xml:space="preserve"> M</w:t>
      </w:r>
      <w:r w:rsidR="002A0A2C" w:rsidRPr="008B306C">
        <w:rPr>
          <w:rFonts w:ascii="Book Antiqua" w:hAnsi="Book Antiqua"/>
        </w:rPr>
        <w:t xml:space="preserve">utual </w:t>
      </w:r>
      <w:r w:rsidR="00D80569" w:rsidRPr="008B306C">
        <w:rPr>
          <w:rFonts w:ascii="Book Antiqua" w:hAnsi="Book Antiqua"/>
        </w:rPr>
        <w:t>R</w:t>
      </w:r>
      <w:r w:rsidR="002A0A2C" w:rsidRPr="008B306C">
        <w:rPr>
          <w:rFonts w:ascii="Book Antiqua" w:hAnsi="Book Antiqua"/>
        </w:rPr>
        <w:t xml:space="preserve">ecognition </w:t>
      </w:r>
      <w:r w:rsidR="00D80569" w:rsidRPr="008B306C">
        <w:rPr>
          <w:rFonts w:ascii="Book Antiqua" w:hAnsi="Book Antiqua"/>
        </w:rPr>
        <w:t>A</w:t>
      </w:r>
      <w:r w:rsidR="002A0A2C" w:rsidRPr="008B306C">
        <w:rPr>
          <w:rFonts w:ascii="Book Antiqua" w:hAnsi="Book Antiqua"/>
        </w:rPr>
        <w:t>rrangement</w:t>
      </w:r>
      <w:r w:rsidR="00D80569" w:rsidRPr="008B306C">
        <w:rPr>
          <w:rFonts w:ascii="Book Antiqua" w:hAnsi="Book Antiqua"/>
        </w:rPr>
        <w:t>s</w:t>
      </w:r>
      <w:r w:rsidR="002A0A2C" w:rsidRPr="008B306C">
        <w:rPr>
          <w:rFonts w:ascii="Book Antiqua" w:hAnsi="Book Antiqua"/>
        </w:rPr>
        <w:t xml:space="preserve"> (Arrangements)</w:t>
      </w:r>
      <w:r w:rsidR="00D80569" w:rsidRPr="008B306C">
        <w:rPr>
          <w:rFonts w:ascii="Book Antiqua" w:hAnsi="Book Antiqua"/>
        </w:rPr>
        <w:t xml:space="preserve">: Requirements and Procedures for </w:t>
      </w:r>
      <w:r w:rsidR="00FC717F" w:rsidRPr="008B306C">
        <w:rPr>
          <w:rFonts w:ascii="Book Antiqua" w:hAnsi="Book Antiqua"/>
        </w:rPr>
        <w:t xml:space="preserve">Evaluation </w:t>
      </w:r>
      <w:r w:rsidR="00D80569" w:rsidRPr="008B306C">
        <w:rPr>
          <w:rFonts w:ascii="Book Antiqua" w:hAnsi="Book Antiqua"/>
        </w:rPr>
        <w:t xml:space="preserve">of a </w:t>
      </w:r>
      <w:r w:rsidR="00FC717F" w:rsidRPr="008B306C">
        <w:rPr>
          <w:rFonts w:ascii="Book Antiqua" w:hAnsi="Book Antiqua"/>
        </w:rPr>
        <w:t>Single Accreditation Body</w:t>
      </w:r>
    </w:p>
    <w:p w:rsidR="00AC38B5" w:rsidRDefault="00AC38B5" w:rsidP="00AC38B5">
      <w:pPr>
        <w:spacing w:after="0" w:line="240" w:lineRule="auto"/>
        <w:rPr>
          <w:rFonts w:ascii="Book Antiqua" w:hAnsi="Book Antiqua"/>
          <w:b/>
          <w:u w:val="single"/>
        </w:rPr>
      </w:pPr>
    </w:p>
    <w:p w:rsidR="00AC38B5" w:rsidRDefault="00AC38B5" w:rsidP="00AC38B5">
      <w:pPr>
        <w:spacing w:after="0" w:line="240" w:lineRule="auto"/>
        <w:rPr>
          <w:rFonts w:ascii="Book Antiqua" w:hAnsi="Book Antiqua"/>
          <w:b/>
        </w:rPr>
      </w:pPr>
    </w:p>
    <w:p w:rsidR="006D5A5C" w:rsidRDefault="006D5A5C" w:rsidP="00AC38B5">
      <w:pPr>
        <w:spacing w:after="0" w:line="240" w:lineRule="auto"/>
        <w:rPr>
          <w:rFonts w:ascii="Book Antiqua" w:hAnsi="Book Antiqua"/>
          <w:b/>
        </w:rPr>
      </w:pPr>
    </w:p>
    <w:p w:rsidR="006D5A5C" w:rsidRPr="00CA18BA" w:rsidRDefault="006D5A5C" w:rsidP="00AC38B5">
      <w:pPr>
        <w:spacing w:after="0" w:line="240" w:lineRule="auto"/>
        <w:rPr>
          <w:rFonts w:ascii="Book Antiqua" w:hAnsi="Book Antiqua"/>
          <w:b/>
        </w:rPr>
      </w:pPr>
    </w:p>
    <w:p w:rsidR="00D80569" w:rsidRPr="006368F6" w:rsidRDefault="00D80569" w:rsidP="00D80569">
      <w:pPr>
        <w:spacing w:after="0" w:line="240" w:lineRule="auto"/>
        <w:rPr>
          <w:rFonts w:ascii="Book Antiqua" w:hAnsi="Book Antiqua"/>
        </w:rPr>
      </w:pPr>
    </w:p>
    <w:p w:rsidR="00F8574E" w:rsidRDefault="006D5A5C" w:rsidP="00F8574E">
      <w:pPr>
        <w:spacing w:after="0" w:line="240" w:lineRule="auto"/>
        <w:ind w:firstLine="1710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F8574E">
        <w:rPr>
          <w:rFonts w:ascii="Book Antiqua" w:hAnsi="Book Antiqua"/>
        </w:rPr>
        <w:t xml:space="preserve">   </w:t>
      </w:r>
      <w:r w:rsidR="00D80569" w:rsidRPr="006368F6">
        <w:rPr>
          <w:rFonts w:ascii="Book Antiqua" w:hAnsi="Book Antiqua"/>
        </w:rPr>
        <w:t>…………………………………………….</w:t>
      </w:r>
      <w:r w:rsidR="00D80569" w:rsidRPr="006368F6">
        <w:rPr>
          <w:rFonts w:ascii="Book Antiqua" w:hAnsi="Book Antiqua"/>
        </w:rPr>
        <w:tab/>
      </w:r>
      <w:r w:rsidR="00F8574E">
        <w:rPr>
          <w:rFonts w:ascii="Book Antiqua" w:hAnsi="Book Antiqua"/>
        </w:rPr>
        <w:t xml:space="preserve">                                           </w:t>
      </w:r>
      <w:r w:rsidR="00D80569" w:rsidRPr="006368F6">
        <w:rPr>
          <w:rFonts w:ascii="Book Antiqua" w:hAnsi="Book Antiqua"/>
        </w:rPr>
        <w:tab/>
        <w:t>………………………………………</w:t>
      </w:r>
      <w:r w:rsidR="00D80569" w:rsidRPr="006368F6">
        <w:rPr>
          <w:rFonts w:ascii="Book Antiqua" w:hAnsi="Book Antiqua"/>
        </w:rPr>
        <w:tab/>
      </w:r>
    </w:p>
    <w:p w:rsidR="00D80569" w:rsidRPr="006368F6" w:rsidRDefault="00F8574E" w:rsidP="00D80569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</w:t>
      </w:r>
      <w:r w:rsidR="00D80569" w:rsidRPr="006368F6">
        <w:rPr>
          <w:rFonts w:ascii="Book Antiqua" w:hAnsi="Book Antiqua"/>
        </w:rPr>
        <w:t>Prepared</w:t>
      </w:r>
      <w:r w:rsidR="00D80569" w:rsidRPr="006368F6">
        <w:rPr>
          <w:rFonts w:ascii="Book Antiqua" w:hAnsi="Book Antiqua"/>
        </w:rPr>
        <w:tab/>
      </w:r>
      <w:r w:rsidR="00D80569" w:rsidRPr="006368F6">
        <w:rPr>
          <w:rFonts w:ascii="Book Antiqua" w:hAnsi="Book Antiqua"/>
        </w:rPr>
        <w:tab/>
      </w:r>
      <w:r w:rsidR="00D80569" w:rsidRPr="006368F6">
        <w:rPr>
          <w:rFonts w:ascii="Book Antiqua" w:hAnsi="Book Antiqua"/>
        </w:rPr>
        <w:tab/>
      </w:r>
      <w:r w:rsidR="00D80569" w:rsidRPr="006368F6">
        <w:rPr>
          <w:rFonts w:ascii="Book Antiqua" w:hAnsi="Book Antiqua"/>
        </w:rPr>
        <w:tab/>
      </w:r>
      <w:r w:rsidR="00D80569" w:rsidRPr="006368F6">
        <w:rPr>
          <w:rFonts w:ascii="Book Antiqua" w:hAnsi="Book Antiqua"/>
        </w:rPr>
        <w:tab/>
      </w:r>
      <w:r w:rsidR="00D80569" w:rsidRPr="006368F6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             </w:t>
      </w:r>
      <w:r w:rsidR="00844C1A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</w:t>
      </w:r>
      <w:r w:rsidR="00D80569" w:rsidRPr="006368F6">
        <w:rPr>
          <w:rFonts w:ascii="Book Antiqua" w:hAnsi="Book Antiqua"/>
        </w:rPr>
        <w:t>Approved</w:t>
      </w:r>
    </w:p>
    <w:p w:rsidR="00FF428E" w:rsidRPr="006368F6" w:rsidRDefault="00D80569" w:rsidP="00D80569">
      <w:pPr>
        <w:spacing w:after="0" w:line="240" w:lineRule="auto"/>
        <w:rPr>
          <w:rFonts w:ascii="Book Antiqua" w:hAnsi="Book Antiqua"/>
        </w:rPr>
      </w:pPr>
      <w:r w:rsidRPr="006368F6">
        <w:rPr>
          <w:rFonts w:ascii="Book Antiqua" w:hAnsi="Book Antiqua"/>
        </w:rPr>
        <w:t xml:space="preserve">      </w:t>
      </w:r>
      <w:r w:rsidR="00F8574E">
        <w:rPr>
          <w:rFonts w:ascii="Book Antiqua" w:hAnsi="Book Antiqua"/>
        </w:rPr>
        <w:t xml:space="preserve">                                    </w:t>
      </w:r>
      <w:r w:rsidRPr="006368F6">
        <w:rPr>
          <w:rFonts w:ascii="Book Antiqua" w:hAnsi="Book Antiqua"/>
        </w:rPr>
        <w:t xml:space="preserve">   Quality Manager</w:t>
      </w:r>
      <w:r w:rsidRPr="006368F6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ab/>
      </w:r>
      <w:r w:rsidR="00844C1A">
        <w:rPr>
          <w:rFonts w:ascii="Book Antiqua" w:hAnsi="Book Antiqua"/>
        </w:rPr>
        <w:tab/>
      </w:r>
      <w:r w:rsidR="00F8574E">
        <w:rPr>
          <w:rFonts w:ascii="Book Antiqua" w:hAnsi="Book Antiqua"/>
        </w:rPr>
        <w:t xml:space="preserve">                                 </w:t>
      </w:r>
      <w:r w:rsidRPr="006368F6">
        <w:rPr>
          <w:rFonts w:ascii="Book Antiqua" w:hAnsi="Book Antiqua"/>
        </w:rPr>
        <w:t xml:space="preserve">    Director, MAURITAS</w:t>
      </w:r>
    </w:p>
    <w:p w:rsidR="00D80569" w:rsidRPr="006368F6" w:rsidRDefault="00D80569" w:rsidP="00D80569">
      <w:pPr>
        <w:spacing w:after="0" w:line="240" w:lineRule="auto"/>
        <w:rPr>
          <w:rFonts w:ascii="Book Antiqua" w:hAnsi="Book Antiqua"/>
        </w:rPr>
      </w:pPr>
    </w:p>
    <w:p w:rsidR="00D80569" w:rsidRPr="006368F6" w:rsidRDefault="00D80569" w:rsidP="006D5A5C">
      <w:pPr>
        <w:spacing w:after="0" w:line="240" w:lineRule="auto"/>
        <w:ind w:left="1440" w:firstLine="720"/>
        <w:rPr>
          <w:rFonts w:ascii="Book Antiqua" w:hAnsi="Book Antiqua"/>
        </w:rPr>
      </w:pPr>
      <w:r w:rsidRPr="006368F6">
        <w:rPr>
          <w:rFonts w:ascii="Book Antiqua" w:hAnsi="Book Antiqua"/>
        </w:rPr>
        <w:t>…………………………………………….</w:t>
      </w:r>
      <w:r w:rsidRPr="006368F6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ab/>
      </w:r>
      <w:r w:rsidR="006D5A5C">
        <w:rPr>
          <w:rFonts w:ascii="Book Antiqua" w:hAnsi="Book Antiqua"/>
        </w:rPr>
        <w:tab/>
      </w:r>
      <w:r w:rsidR="006D5A5C">
        <w:rPr>
          <w:rFonts w:ascii="Book Antiqua" w:hAnsi="Book Antiqua"/>
        </w:rPr>
        <w:tab/>
      </w:r>
      <w:r w:rsidR="006D5A5C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>…………………………………………</w:t>
      </w:r>
    </w:p>
    <w:p w:rsidR="00D80569" w:rsidRPr="006368F6" w:rsidRDefault="00D80569" w:rsidP="00D80569">
      <w:pPr>
        <w:spacing w:after="0" w:line="240" w:lineRule="auto"/>
        <w:rPr>
          <w:rFonts w:ascii="Book Antiqua" w:hAnsi="Book Antiqua"/>
        </w:rPr>
      </w:pPr>
      <w:r w:rsidRPr="006368F6">
        <w:rPr>
          <w:rFonts w:ascii="Book Antiqua" w:hAnsi="Book Antiqua"/>
        </w:rPr>
        <w:tab/>
      </w:r>
      <w:r w:rsidR="006D5A5C">
        <w:rPr>
          <w:rFonts w:ascii="Book Antiqua" w:hAnsi="Book Antiqua"/>
        </w:rPr>
        <w:tab/>
      </w:r>
      <w:r w:rsidR="006D5A5C">
        <w:rPr>
          <w:rFonts w:ascii="Book Antiqua" w:hAnsi="Book Antiqua"/>
        </w:rPr>
        <w:tab/>
      </w:r>
      <w:r w:rsidR="00F33228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>Date</w:t>
      </w:r>
      <w:r w:rsidRPr="006368F6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ab/>
      </w:r>
      <w:r w:rsidRPr="006368F6">
        <w:rPr>
          <w:rFonts w:ascii="Book Antiqua" w:hAnsi="Book Antiqua"/>
        </w:rPr>
        <w:tab/>
      </w:r>
      <w:r w:rsidR="00844C1A">
        <w:rPr>
          <w:rFonts w:ascii="Book Antiqua" w:hAnsi="Book Antiqua"/>
        </w:rPr>
        <w:tab/>
      </w:r>
      <w:r w:rsidR="006D5A5C">
        <w:rPr>
          <w:rFonts w:ascii="Book Antiqua" w:hAnsi="Book Antiqua"/>
        </w:rPr>
        <w:tab/>
      </w:r>
      <w:r w:rsidR="00B033AF">
        <w:rPr>
          <w:rFonts w:ascii="Book Antiqua" w:hAnsi="Book Antiqua"/>
        </w:rPr>
        <w:tab/>
      </w:r>
      <w:r w:rsidR="006D5A5C">
        <w:rPr>
          <w:rFonts w:ascii="Book Antiqua" w:hAnsi="Book Antiqua"/>
        </w:rPr>
        <w:tab/>
      </w:r>
      <w:proofErr w:type="spellStart"/>
      <w:r w:rsidRPr="006368F6">
        <w:rPr>
          <w:rFonts w:ascii="Book Antiqua" w:hAnsi="Book Antiqua"/>
        </w:rPr>
        <w:t>Date</w:t>
      </w:r>
      <w:proofErr w:type="spellEnd"/>
    </w:p>
    <w:sectPr w:rsidR="00D80569" w:rsidRPr="006368F6" w:rsidSect="007831A0">
      <w:headerReference w:type="default" r:id="rId8"/>
      <w:footerReference w:type="default" r:id="rId9"/>
      <w:pgSz w:w="16834" w:h="11909" w:orient="landscape" w:code="9"/>
      <w:pgMar w:top="1440" w:right="1714" w:bottom="1440" w:left="1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2DE" w:rsidRDefault="005862DE" w:rsidP="00190102">
      <w:pPr>
        <w:spacing w:after="0" w:line="240" w:lineRule="auto"/>
      </w:pPr>
      <w:r>
        <w:separator/>
      </w:r>
    </w:p>
  </w:endnote>
  <w:endnote w:type="continuationSeparator" w:id="0">
    <w:p w:rsidR="005862DE" w:rsidRDefault="005862DE" w:rsidP="0019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279" w:rsidRPr="00FB1779" w:rsidRDefault="00DC6AB1" w:rsidP="00C942FB">
    <w:pPr>
      <w:pStyle w:val="Footer"/>
      <w:pBdr>
        <w:top w:val="single" w:sz="4" w:space="1" w:color="auto"/>
      </w:pBdr>
      <w:tabs>
        <w:tab w:val="clear" w:pos="4680"/>
        <w:tab w:val="center" w:pos="7470"/>
      </w:tabs>
      <w:ind w:left="42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</w:t>
    </w:r>
    <w:r w:rsidR="007D3279" w:rsidRPr="00FB1779">
      <w:rPr>
        <w:rFonts w:ascii="Times New Roman" w:hAnsi="Times New Roman" w:cs="Times New Roman"/>
        <w:sz w:val="20"/>
        <w:szCs w:val="20"/>
      </w:rPr>
      <w:t xml:space="preserve">Page </w:t>
    </w:r>
    <w:r w:rsidR="007D3279" w:rsidRPr="00FB1779">
      <w:rPr>
        <w:rFonts w:ascii="Times New Roman" w:hAnsi="Times New Roman" w:cs="Times New Roman"/>
        <w:b/>
        <w:sz w:val="20"/>
        <w:szCs w:val="20"/>
      </w:rPr>
      <w:fldChar w:fldCharType="begin"/>
    </w:r>
    <w:r w:rsidR="007D3279" w:rsidRPr="00FB1779">
      <w:rPr>
        <w:rFonts w:ascii="Times New Roman" w:hAnsi="Times New Roman" w:cs="Times New Roman"/>
        <w:b/>
        <w:sz w:val="20"/>
        <w:szCs w:val="20"/>
      </w:rPr>
      <w:instrText xml:space="preserve"> PAGE </w:instrText>
    </w:r>
    <w:r w:rsidR="007D3279" w:rsidRPr="00FB1779">
      <w:rPr>
        <w:rFonts w:ascii="Times New Roman" w:hAnsi="Times New Roman" w:cs="Times New Roman"/>
        <w:b/>
        <w:sz w:val="20"/>
        <w:szCs w:val="20"/>
      </w:rPr>
      <w:fldChar w:fldCharType="separate"/>
    </w:r>
    <w:r w:rsidR="00397EF8">
      <w:rPr>
        <w:rFonts w:ascii="Times New Roman" w:hAnsi="Times New Roman" w:cs="Times New Roman"/>
        <w:b/>
        <w:noProof/>
        <w:sz w:val="20"/>
        <w:szCs w:val="20"/>
      </w:rPr>
      <w:t>5</w:t>
    </w:r>
    <w:r w:rsidR="007D3279" w:rsidRPr="00FB1779">
      <w:rPr>
        <w:rFonts w:ascii="Times New Roman" w:hAnsi="Times New Roman" w:cs="Times New Roman"/>
        <w:b/>
        <w:sz w:val="20"/>
        <w:szCs w:val="20"/>
      </w:rPr>
      <w:fldChar w:fldCharType="end"/>
    </w:r>
    <w:r w:rsidR="007D3279" w:rsidRPr="00FB1779">
      <w:rPr>
        <w:rFonts w:ascii="Times New Roman" w:hAnsi="Times New Roman" w:cs="Times New Roman"/>
        <w:sz w:val="20"/>
        <w:szCs w:val="20"/>
      </w:rPr>
      <w:t xml:space="preserve"> of </w:t>
    </w:r>
    <w:r w:rsidR="008B306C">
      <w:rPr>
        <w:rFonts w:ascii="Times New Roman" w:hAnsi="Times New Roman" w:cs="Times New Roman"/>
        <w:b/>
        <w:sz w:val="20"/>
        <w:szCs w:val="20"/>
      </w:rPr>
      <w:t>6</w:t>
    </w:r>
    <w:r w:rsidR="007D3279">
      <w:rPr>
        <w:rFonts w:ascii="Times New Roman" w:hAnsi="Times New Roman" w:cs="Times New Roman"/>
        <w:b/>
        <w:sz w:val="20"/>
        <w:szCs w:val="20"/>
      </w:rPr>
      <w:tab/>
      <w:t>©</w:t>
    </w:r>
    <w:r w:rsidR="007D3279" w:rsidRPr="00FB1779">
      <w:rPr>
        <w:rFonts w:ascii="Times New Roman" w:hAnsi="Times New Roman" w:cs="Times New Roman"/>
        <w:b/>
        <w:sz w:val="20"/>
        <w:szCs w:val="20"/>
      </w:rPr>
      <w:t xml:space="preserve"> </w:t>
    </w:r>
    <w:r w:rsidR="007D3279" w:rsidRPr="00FB1779">
      <w:rPr>
        <w:rFonts w:ascii="Times New Roman" w:hAnsi="Times New Roman" w:cs="Times New Roman"/>
        <w:b/>
        <w:caps/>
        <w:sz w:val="20"/>
        <w:szCs w:val="20"/>
      </w:rPr>
      <w:t>Copyright</w:t>
    </w:r>
    <w:r w:rsidR="007D3279" w:rsidRPr="00FB1779">
      <w:rPr>
        <w:rFonts w:ascii="Times New Roman" w:hAnsi="Times New Roman" w:cs="Times New Roman"/>
        <w:b/>
        <w:sz w:val="20"/>
        <w:szCs w:val="20"/>
      </w:rPr>
      <w:t xml:space="preserve"> MAURITAS</w:t>
    </w:r>
  </w:p>
  <w:p w:rsidR="007D3279" w:rsidRDefault="007D3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2DE" w:rsidRDefault="005862DE" w:rsidP="00190102">
      <w:pPr>
        <w:spacing w:after="0" w:line="240" w:lineRule="auto"/>
      </w:pPr>
      <w:r>
        <w:separator/>
      </w:r>
    </w:p>
  </w:footnote>
  <w:footnote w:type="continuationSeparator" w:id="0">
    <w:p w:rsidR="005862DE" w:rsidRDefault="005862DE" w:rsidP="0019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942" w:rsidRDefault="00825942"/>
  <w:p w:rsidR="007D3279" w:rsidRDefault="00197639" w:rsidP="00197639">
    <w:pPr>
      <w:pStyle w:val="Header"/>
      <w:jc w:val="center"/>
    </w:pPr>
    <w:r w:rsidRPr="00C81A9A">
      <w:drawing>
        <wp:inline distT="0" distB="0" distL="0" distR="0" wp14:anchorId="6B379F4A" wp14:editId="4FE6D151">
          <wp:extent cx="8452237" cy="1157430"/>
          <wp:effectExtent l="0" t="0" r="635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3081" cy="1169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32C0"/>
    <w:multiLevelType w:val="hybridMultilevel"/>
    <w:tmpl w:val="F7B6B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69"/>
    <w:rsid w:val="00026260"/>
    <w:rsid w:val="00052360"/>
    <w:rsid w:val="00092E2C"/>
    <w:rsid w:val="000D2D5E"/>
    <w:rsid w:val="000E3463"/>
    <w:rsid w:val="0017003C"/>
    <w:rsid w:val="00190102"/>
    <w:rsid w:val="00192CB2"/>
    <w:rsid w:val="00197639"/>
    <w:rsid w:val="001B6798"/>
    <w:rsid w:val="001E3D6D"/>
    <w:rsid w:val="001F5501"/>
    <w:rsid w:val="00201616"/>
    <w:rsid w:val="002114B4"/>
    <w:rsid w:val="00231439"/>
    <w:rsid w:val="002645C0"/>
    <w:rsid w:val="002A0A2C"/>
    <w:rsid w:val="002B3A6B"/>
    <w:rsid w:val="003033CE"/>
    <w:rsid w:val="00315716"/>
    <w:rsid w:val="003342D8"/>
    <w:rsid w:val="00381443"/>
    <w:rsid w:val="00397EF8"/>
    <w:rsid w:val="00411EBC"/>
    <w:rsid w:val="004334BB"/>
    <w:rsid w:val="00442053"/>
    <w:rsid w:val="0045175F"/>
    <w:rsid w:val="004907FF"/>
    <w:rsid w:val="004D77D7"/>
    <w:rsid w:val="004F4B9E"/>
    <w:rsid w:val="0050027D"/>
    <w:rsid w:val="00541599"/>
    <w:rsid w:val="005828BA"/>
    <w:rsid w:val="005862DE"/>
    <w:rsid w:val="005874F2"/>
    <w:rsid w:val="005A53B0"/>
    <w:rsid w:val="005B167E"/>
    <w:rsid w:val="005C0EF0"/>
    <w:rsid w:val="005F447E"/>
    <w:rsid w:val="00635772"/>
    <w:rsid w:val="006368F6"/>
    <w:rsid w:val="006675A9"/>
    <w:rsid w:val="00672450"/>
    <w:rsid w:val="00675E60"/>
    <w:rsid w:val="00696911"/>
    <w:rsid w:val="006D5A5C"/>
    <w:rsid w:val="006F4D2B"/>
    <w:rsid w:val="00721A6F"/>
    <w:rsid w:val="00727DF5"/>
    <w:rsid w:val="00730DB2"/>
    <w:rsid w:val="00741653"/>
    <w:rsid w:val="007536DF"/>
    <w:rsid w:val="0075374E"/>
    <w:rsid w:val="007831A0"/>
    <w:rsid w:val="00791C07"/>
    <w:rsid w:val="00793C8B"/>
    <w:rsid w:val="007D3279"/>
    <w:rsid w:val="007E72A4"/>
    <w:rsid w:val="00825942"/>
    <w:rsid w:val="00844C1A"/>
    <w:rsid w:val="00870114"/>
    <w:rsid w:val="00880A14"/>
    <w:rsid w:val="00882E7F"/>
    <w:rsid w:val="008A5125"/>
    <w:rsid w:val="008B306C"/>
    <w:rsid w:val="008E3E1F"/>
    <w:rsid w:val="008E4F79"/>
    <w:rsid w:val="008F433B"/>
    <w:rsid w:val="009171CD"/>
    <w:rsid w:val="00953A3B"/>
    <w:rsid w:val="00956601"/>
    <w:rsid w:val="009E291C"/>
    <w:rsid w:val="00A33BB5"/>
    <w:rsid w:val="00A37E52"/>
    <w:rsid w:val="00A66573"/>
    <w:rsid w:val="00AA3987"/>
    <w:rsid w:val="00AA456E"/>
    <w:rsid w:val="00AC1609"/>
    <w:rsid w:val="00AC38B5"/>
    <w:rsid w:val="00AC5A1C"/>
    <w:rsid w:val="00B033AF"/>
    <w:rsid w:val="00B6444D"/>
    <w:rsid w:val="00B814F6"/>
    <w:rsid w:val="00BE42B3"/>
    <w:rsid w:val="00C777C5"/>
    <w:rsid w:val="00C942FB"/>
    <w:rsid w:val="00D80569"/>
    <w:rsid w:val="00DA1D9B"/>
    <w:rsid w:val="00DB6434"/>
    <w:rsid w:val="00DC6AB1"/>
    <w:rsid w:val="00DF37B9"/>
    <w:rsid w:val="00E152BA"/>
    <w:rsid w:val="00E24920"/>
    <w:rsid w:val="00E27FC4"/>
    <w:rsid w:val="00E408C2"/>
    <w:rsid w:val="00E96BA8"/>
    <w:rsid w:val="00EB19FC"/>
    <w:rsid w:val="00F33228"/>
    <w:rsid w:val="00F63AA0"/>
    <w:rsid w:val="00F73928"/>
    <w:rsid w:val="00F8574E"/>
    <w:rsid w:val="00FC717F"/>
    <w:rsid w:val="00FF428E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8FEF1"/>
  <w15:docId w15:val="{C0D2110E-547D-4A21-96B9-D5BCD370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E7F"/>
  </w:style>
  <w:style w:type="paragraph" w:styleId="Heading1">
    <w:name w:val="heading 1"/>
    <w:basedOn w:val="Normal"/>
    <w:next w:val="Normal"/>
    <w:link w:val="Heading1Char"/>
    <w:qFormat/>
    <w:rsid w:val="00190102"/>
    <w:pPr>
      <w:keepNext/>
      <w:tabs>
        <w:tab w:val="left" w:pos="400"/>
        <w:tab w:val="num" w:pos="567"/>
      </w:tabs>
      <w:suppressAutoHyphens/>
      <w:spacing w:before="270" w:after="240" w:line="270" w:lineRule="exact"/>
      <w:ind w:left="567" w:hanging="567"/>
      <w:outlineLvl w:val="0"/>
    </w:pPr>
    <w:rPr>
      <w:rFonts w:ascii="Arial" w:eastAsia="MS Mincho" w:hAnsi="Arial" w:cs="Times New Roman"/>
      <w:b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569"/>
    <w:pPr>
      <w:ind w:left="720"/>
      <w:contextualSpacing/>
    </w:pPr>
  </w:style>
  <w:style w:type="paragraph" w:styleId="NoSpacing">
    <w:name w:val="No Spacing"/>
    <w:uiPriority w:val="1"/>
    <w:qFormat/>
    <w:rsid w:val="00727DF5"/>
    <w:pPr>
      <w:spacing w:after="0" w:line="240" w:lineRule="auto"/>
    </w:pPr>
    <w:rPr>
      <w:rFonts w:ascii="Book Antiqua" w:hAnsi="Book Antiqua" w:cs="Lao UI"/>
      <w:sz w:val="24"/>
      <w:szCs w:val="24"/>
    </w:rPr>
  </w:style>
  <w:style w:type="table" w:styleId="TableGrid">
    <w:name w:val="Table Grid"/>
    <w:basedOn w:val="TableNormal"/>
    <w:uiPriority w:val="59"/>
    <w:rsid w:val="00727DF5"/>
    <w:pPr>
      <w:spacing w:after="0" w:line="240" w:lineRule="auto"/>
    </w:pPr>
    <w:rPr>
      <w:rFonts w:ascii="Book Antiqua" w:hAnsi="Book Antiqua" w:cs="Lao U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190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0102"/>
  </w:style>
  <w:style w:type="paragraph" w:styleId="Footer">
    <w:name w:val="footer"/>
    <w:basedOn w:val="Normal"/>
    <w:link w:val="FooterChar"/>
    <w:uiPriority w:val="99"/>
    <w:unhideWhenUsed/>
    <w:rsid w:val="00190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102"/>
  </w:style>
  <w:style w:type="character" w:customStyle="1" w:styleId="Heading1Char">
    <w:name w:val="Heading 1 Char"/>
    <w:basedOn w:val="DefaultParagraphFont"/>
    <w:link w:val="Heading1"/>
    <w:rsid w:val="00190102"/>
    <w:rPr>
      <w:rFonts w:ascii="Arial" w:eastAsia="MS Mincho" w:hAnsi="Arial" w:cs="Times New Roman"/>
      <w:b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74A6-E443-4A07-B9B7-DC652CA0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F2.23 - Internal Audit Programme</vt:lpstr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F2.23 - Internal Audit Programme</dc:title>
  <dc:creator>MAURITAS</dc:creator>
  <cp:lastModifiedBy>user</cp:lastModifiedBy>
  <cp:revision>2</cp:revision>
  <cp:lastPrinted>2022-05-23T11:07:00Z</cp:lastPrinted>
  <dcterms:created xsi:type="dcterms:W3CDTF">2025-09-10T05:12:00Z</dcterms:created>
  <dcterms:modified xsi:type="dcterms:W3CDTF">2025-09-10T05:12:00Z</dcterms:modified>
</cp:coreProperties>
</file>